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074B5" w:rsidRDefault="00323797">
      <w:pPr>
        <w:pStyle w:val="Normal1"/>
        <w:jc w:val="center"/>
      </w:pPr>
      <w:bookmarkStart w:id="0" w:name="_GoBack"/>
      <w:bookmarkEnd w:id="0"/>
      <w:r>
        <w:rPr>
          <w:b/>
          <w:sz w:val="32"/>
          <w:szCs w:val="32"/>
        </w:rPr>
        <w:t>“UNIT” – LESSON PLAN</w:t>
      </w:r>
    </w:p>
    <w:tbl>
      <w:tblPr>
        <w:tblStyle w:val="a"/>
        <w:tblW w:w="93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7830"/>
      </w:tblGrid>
      <w:tr w:rsidR="00E074B5">
        <w:tc>
          <w:tcPr>
            <w:tcW w:w="1515" w:type="dxa"/>
            <w:shd w:val="clear" w:color="auto" w:fill="F4B083"/>
          </w:tcPr>
          <w:p w:rsidR="00E074B5" w:rsidRDefault="00323797">
            <w:pPr>
              <w:pStyle w:val="Normal1"/>
            </w:pPr>
            <w:r>
              <w:t>Lesson #</w:t>
            </w:r>
          </w:p>
        </w:tc>
        <w:tc>
          <w:tcPr>
            <w:tcW w:w="7830" w:type="dxa"/>
            <w:shd w:val="clear" w:color="auto" w:fill="F4B083"/>
          </w:tcPr>
          <w:p w:rsidR="00E074B5" w:rsidRDefault="00323797">
            <w:pPr>
              <w:pStyle w:val="Normal1"/>
            </w:pPr>
            <w:r>
              <w:t>Title of Lesson</w:t>
            </w:r>
          </w:p>
        </w:tc>
      </w:tr>
      <w:tr w:rsidR="00E074B5">
        <w:tc>
          <w:tcPr>
            <w:tcW w:w="1515" w:type="dxa"/>
            <w:shd w:val="clear" w:color="auto" w:fill="DEEBF6"/>
          </w:tcPr>
          <w:p w:rsidR="00E074B5" w:rsidRDefault="00323797">
            <w:pPr>
              <w:pStyle w:val="Normal1"/>
            </w:pPr>
            <w:r>
              <w:t>Overview</w:t>
            </w:r>
          </w:p>
          <w:p w:rsidR="00E074B5" w:rsidRDefault="00323797">
            <w:pPr>
              <w:pStyle w:val="Normal1"/>
            </w:pPr>
            <w:r>
              <w:t>Standard(s)</w:t>
            </w:r>
          </w:p>
          <w:p w:rsidR="00E074B5" w:rsidRDefault="00323797">
            <w:pPr>
              <w:pStyle w:val="Normal1"/>
            </w:pPr>
            <w:r>
              <w:t>&amp; Objectives</w:t>
            </w:r>
          </w:p>
          <w:p w:rsidR="00E074B5" w:rsidRDefault="00E074B5">
            <w:pPr>
              <w:pStyle w:val="Normal1"/>
            </w:pPr>
          </w:p>
        </w:tc>
        <w:tc>
          <w:tcPr>
            <w:tcW w:w="7830" w:type="dxa"/>
          </w:tcPr>
          <w:p w:rsidR="00E074B5" w:rsidRDefault="00323797">
            <w:pPr>
              <w:pStyle w:val="Normal1"/>
            </w:pPr>
            <w:r>
              <w:t>Overview:</w:t>
            </w:r>
          </w:p>
          <w:p w:rsidR="00E074B5" w:rsidRDefault="00E074B5">
            <w:pPr>
              <w:pStyle w:val="Normal1"/>
            </w:pPr>
          </w:p>
          <w:p w:rsidR="00E074B5" w:rsidRDefault="00323797">
            <w:pPr>
              <w:pStyle w:val="Normal1"/>
            </w:pPr>
            <w:r>
              <w:t>Standards:</w:t>
            </w:r>
          </w:p>
          <w:p w:rsidR="00E074B5" w:rsidRDefault="00323797">
            <w:pPr>
              <w:pStyle w:val="Normal1"/>
            </w:pPr>
            <w:r>
              <w:t>Objectives:</w:t>
            </w:r>
          </w:p>
        </w:tc>
      </w:tr>
      <w:tr w:rsidR="00E074B5">
        <w:tc>
          <w:tcPr>
            <w:tcW w:w="1515" w:type="dxa"/>
            <w:shd w:val="clear" w:color="auto" w:fill="DEEBF6"/>
          </w:tcPr>
          <w:p w:rsidR="00E074B5" w:rsidRDefault="00323797">
            <w:pPr>
              <w:pStyle w:val="Normal1"/>
            </w:pPr>
            <w:r>
              <w:t>Background</w:t>
            </w:r>
          </w:p>
          <w:p w:rsidR="00E074B5" w:rsidRDefault="00323797">
            <w:pPr>
              <w:pStyle w:val="Normal1"/>
            </w:pPr>
            <w:r>
              <w:t>Information</w:t>
            </w:r>
          </w:p>
          <w:p w:rsidR="00E074B5" w:rsidRDefault="00E074B5">
            <w:pPr>
              <w:pStyle w:val="Normal1"/>
            </w:pPr>
          </w:p>
        </w:tc>
        <w:tc>
          <w:tcPr>
            <w:tcW w:w="7830" w:type="dxa"/>
          </w:tcPr>
          <w:p w:rsidR="00E074B5" w:rsidRDefault="00E074B5">
            <w:pPr>
              <w:pStyle w:val="Normal1"/>
            </w:pPr>
          </w:p>
        </w:tc>
      </w:tr>
      <w:tr w:rsidR="00E074B5">
        <w:trPr>
          <w:trHeight w:val="320"/>
        </w:trPr>
        <w:tc>
          <w:tcPr>
            <w:tcW w:w="9345" w:type="dxa"/>
            <w:gridSpan w:val="2"/>
            <w:shd w:val="clear" w:color="auto" w:fill="F6B26B"/>
          </w:tcPr>
          <w:p w:rsidR="00E074B5" w:rsidRDefault="00323797">
            <w:pPr>
              <w:pStyle w:val="Normal1"/>
              <w:jc w:val="center"/>
            </w:pPr>
            <w:r>
              <w:t>Launch (Time=)</w:t>
            </w:r>
          </w:p>
        </w:tc>
      </w:tr>
      <w:tr w:rsidR="00E074B5">
        <w:trPr>
          <w:trHeight w:val="320"/>
        </w:trPr>
        <w:tc>
          <w:tcPr>
            <w:tcW w:w="1515" w:type="dxa"/>
            <w:shd w:val="clear" w:color="auto" w:fill="C9DAF8"/>
          </w:tcPr>
          <w:p w:rsidR="00E074B5" w:rsidRDefault="00323797">
            <w:pPr>
              <w:pStyle w:val="Normal1"/>
            </w:pPr>
            <w:r>
              <w:t>Materials</w:t>
            </w:r>
          </w:p>
          <w:p w:rsidR="00E074B5" w:rsidRDefault="00E074B5">
            <w:pPr>
              <w:pStyle w:val="Normal1"/>
            </w:pPr>
          </w:p>
          <w:p w:rsidR="00E074B5" w:rsidRDefault="00E074B5">
            <w:pPr>
              <w:pStyle w:val="Normal1"/>
            </w:pPr>
          </w:p>
        </w:tc>
        <w:tc>
          <w:tcPr>
            <w:tcW w:w="7830" w:type="dxa"/>
          </w:tcPr>
          <w:p w:rsidR="00E074B5" w:rsidRDefault="00E074B5">
            <w:pPr>
              <w:pStyle w:val="Normal1"/>
            </w:pPr>
          </w:p>
        </w:tc>
      </w:tr>
      <w:tr w:rsidR="00E074B5">
        <w:trPr>
          <w:trHeight w:val="320"/>
        </w:trPr>
        <w:tc>
          <w:tcPr>
            <w:tcW w:w="1515" w:type="dxa"/>
            <w:shd w:val="clear" w:color="auto" w:fill="C9DAF8"/>
          </w:tcPr>
          <w:p w:rsidR="00E074B5" w:rsidRDefault="00323797">
            <w:pPr>
              <w:pStyle w:val="Normal1"/>
            </w:pPr>
            <w:r>
              <w:t>Prior Knowledge</w:t>
            </w:r>
          </w:p>
          <w:p w:rsidR="00E074B5" w:rsidRDefault="00E074B5">
            <w:pPr>
              <w:pStyle w:val="Normal1"/>
            </w:pPr>
          </w:p>
        </w:tc>
        <w:tc>
          <w:tcPr>
            <w:tcW w:w="7830" w:type="dxa"/>
          </w:tcPr>
          <w:p w:rsidR="00E074B5" w:rsidRDefault="00E074B5">
            <w:pPr>
              <w:pStyle w:val="Normal1"/>
              <w:ind w:left="720" w:hanging="360"/>
            </w:pPr>
          </w:p>
        </w:tc>
      </w:tr>
      <w:tr w:rsidR="00E074B5">
        <w:trPr>
          <w:trHeight w:val="320"/>
        </w:trPr>
        <w:tc>
          <w:tcPr>
            <w:tcW w:w="1515" w:type="dxa"/>
            <w:shd w:val="clear" w:color="auto" w:fill="C9DAF8"/>
          </w:tcPr>
          <w:p w:rsidR="00E074B5" w:rsidRDefault="00323797">
            <w:pPr>
              <w:pStyle w:val="Normal1"/>
            </w:pPr>
            <w:r>
              <w:t>Goals and</w:t>
            </w:r>
          </w:p>
          <w:p w:rsidR="00E074B5" w:rsidRDefault="00323797">
            <w:pPr>
              <w:pStyle w:val="Normal1"/>
            </w:pPr>
            <w:r>
              <w:t>Expectations</w:t>
            </w:r>
          </w:p>
        </w:tc>
        <w:tc>
          <w:tcPr>
            <w:tcW w:w="7830" w:type="dxa"/>
          </w:tcPr>
          <w:p w:rsidR="00E074B5" w:rsidRDefault="00E074B5">
            <w:pPr>
              <w:pStyle w:val="Normal1"/>
              <w:ind w:left="720" w:hanging="360"/>
            </w:pPr>
          </w:p>
        </w:tc>
      </w:tr>
      <w:tr w:rsidR="00E074B5">
        <w:trPr>
          <w:trHeight w:val="220"/>
        </w:trPr>
        <w:tc>
          <w:tcPr>
            <w:tcW w:w="9345" w:type="dxa"/>
            <w:gridSpan w:val="2"/>
            <w:shd w:val="clear" w:color="auto" w:fill="F6B26B"/>
          </w:tcPr>
          <w:p w:rsidR="00E074B5" w:rsidRDefault="00323797">
            <w:pPr>
              <w:pStyle w:val="Normal1"/>
              <w:jc w:val="center"/>
            </w:pPr>
            <w:r>
              <w:t>Explore (Time=)</w:t>
            </w:r>
          </w:p>
        </w:tc>
      </w:tr>
      <w:tr w:rsidR="00E074B5">
        <w:tc>
          <w:tcPr>
            <w:tcW w:w="1515" w:type="dxa"/>
            <w:shd w:val="clear" w:color="auto" w:fill="DEEBF6"/>
          </w:tcPr>
          <w:p w:rsidR="00E074B5" w:rsidRDefault="00323797">
            <w:pPr>
              <w:pStyle w:val="Normal1"/>
            </w:pPr>
            <w:r>
              <w:t>Procedure</w:t>
            </w:r>
          </w:p>
        </w:tc>
        <w:tc>
          <w:tcPr>
            <w:tcW w:w="7830" w:type="dxa"/>
          </w:tcPr>
          <w:p w:rsidR="00E074B5" w:rsidRDefault="00323797">
            <w:pPr>
              <w:pStyle w:val="Normal1"/>
              <w:spacing w:after="160" w:line="259" w:lineRule="auto"/>
            </w:pPr>
            <w:r>
              <w:t>1.</w:t>
            </w:r>
          </w:p>
          <w:p w:rsidR="00E074B5" w:rsidRDefault="00E074B5">
            <w:pPr>
              <w:pStyle w:val="Normal1"/>
              <w:spacing w:after="160" w:line="259" w:lineRule="auto"/>
            </w:pPr>
          </w:p>
          <w:p w:rsidR="00E074B5" w:rsidRDefault="00E074B5">
            <w:pPr>
              <w:pStyle w:val="Normal1"/>
            </w:pPr>
          </w:p>
          <w:p w:rsidR="00E074B5" w:rsidRDefault="00E074B5">
            <w:pPr>
              <w:pStyle w:val="Normal1"/>
            </w:pPr>
          </w:p>
        </w:tc>
      </w:tr>
      <w:tr w:rsidR="00E074B5">
        <w:tc>
          <w:tcPr>
            <w:tcW w:w="1515" w:type="dxa"/>
            <w:shd w:val="clear" w:color="auto" w:fill="DEEBF6"/>
          </w:tcPr>
          <w:p w:rsidR="00E074B5" w:rsidRDefault="00323797">
            <w:pPr>
              <w:pStyle w:val="Normal1"/>
            </w:pPr>
            <w:r>
              <w:t>Questions</w:t>
            </w:r>
          </w:p>
        </w:tc>
        <w:tc>
          <w:tcPr>
            <w:tcW w:w="7830" w:type="dxa"/>
          </w:tcPr>
          <w:p w:rsidR="00E074B5" w:rsidRDefault="00323797">
            <w:pPr>
              <w:pStyle w:val="Normal1"/>
              <w:spacing w:after="160" w:line="259" w:lineRule="auto"/>
            </w:pPr>
            <w:r>
              <w:t>Questions for Student Exploration:</w:t>
            </w:r>
          </w:p>
          <w:p w:rsidR="00E074B5" w:rsidRDefault="00E074B5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</w:p>
          <w:p w:rsidR="00E074B5" w:rsidRDefault="00323797">
            <w:pPr>
              <w:pStyle w:val="Normal1"/>
              <w:spacing w:after="160" w:line="259" w:lineRule="auto"/>
            </w:pPr>
            <w:r>
              <w:t>Teacher Tips:</w:t>
            </w:r>
          </w:p>
          <w:p w:rsidR="00E074B5" w:rsidRDefault="00323797">
            <w:pPr>
              <w:pStyle w:val="Normal1"/>
              <w:spacing w:after="160" w:line="259" w:lineRule="auto"/>
            </w:pPr>
            <w:r>
              <w:t>Extension:</w:t>
            </w:r>
          </w:p>
        </w:tc>
      </w:tr>
      <w:tr w:rsidR="00E074B5">
        <w:trPr>
          <w:trHeight w:val="220"/>
        </w:trPr>
        <w:tc>
          <w:tcPr>
            <w:tcW w:w="9345" w:type="dxa"/>
            <w:gridSpan w:val="2"/>
            <w:shd w:val="clear" w:color="auto" w:fill="F6B26B"/>
          </w:tcPr>
          <w:p w:rsidR="00E074B5" w:rsidRDefault="00323797">
            <w:pPr>
              <w:pStyle w:val="Normal1"/>
              <w:jc w:val="center"/>
            </w:pPr>
            <w:r>
              <w:t>Summarize (Time =)</w:t>
            </w:r>
          </w:p>
        </w:tc>
      </w:tr>
      <w:tr w:rsidR="00E074B5">
        <w:tc>
          <w:tcPr>
            <w:tcW w:w="1515" w:type="dxa"/>
            <w:shd w:val="clear" w:color="auto" w:fill="DEEBF6"/>
          </w:tcPr>
          <w:p w:rsidR="00E074B5" w:rsidRDefault="00323797">
            <w:pPr>
              <w:pStyle w:val="Normal1"/>
            </w:pPr>
            <w:r>
              <w:t>Communicate</w:t>
            </w:r>
          </w:p>
        </w:tc>
        <w:tc>
          <w:tcPr>
            <w:tcW w:w="7830" w:type="dxa"/>
          </w:tcPr>
          <w:p w:rsidR="00E074B5" w:rsidRDefault="00E074B5">
            <w:pPr>
              <w:pStyle w:val="Normal1"/>
            </w:pPr>
          </w:p>
          <w:p w:rsidR="00E074B5" w:rsidRDefault="00E074B5">
            <w:pPr>
              <w:pStyle w:val="Normal1"/>
            </w:pPr>
            <w:bookmarkStart w:id="1" w:name="h.gjdgxs" w:colFirst="0" w:colLast="0"/>
            <w:bookmarkEnd w:id="1"/>
          </w:p>
        </w:tc>
      </w:tr>
      <w:tr w:rsidR="00E074B5">
        <w:tc>
          <w:tcPr>
            <w:tcW w:w="1515" w:type="dxa"/>
            <w:shd w:val="clear" w:color="auto" w:fill="DEEBF6"/>
          </w:tcPr>
          <w:p w:rsidR="00E074B5" w:rsidRDefault="00323797">
            <w:pPr>
              <w:pStyle w:val="Normal1"/>
            </w:pPr>
            <w:r>
              <w:t>Terminology and Concepts to Solidify</w:t>
            </w:r>
          </w:p>
        </w:tc>
        <w:tc>
          <w:tcPr>
            <w:tcW w:w="7830" w:type="dxa"/>
          </w:tcPr>
          <w:p w:rsidR="00E074B5" w:rsidRDefault="00E074B5">
            <w:pPr>
              <w:pStyle w:val="Normal1"/>
            </w:pPr>
          </w:p>
        </w:tc>
      </w:tr>
      <w:tr w:rsidR="00E074B5">
        <w:tc>
          <w:tcPr>
            <w:tcW w:w="1515" w:type="dxa"/>
            <w:shd w:val="clear" w:color="auto" w:fill="DEEBF6"/>
          </w:tcPr>
          <w:p w:rsidR="00E074B5" w:rsidRDefault="00323797">
            <w:pPr>
              <w:pStyle w:val="Normal1"/>
            </w:pPr>
            <w:r>
              <w:t>Connection</w:t>
            </w:r>
          </w:p>
          <w:p w:rsidR="00E074B5" w:rsidRDefault="00323797">
            <w:pPr>
              <w:pStyle w:val="Normal1"/>
            </w:pPr>
            <w:r>
              <w:t>to Big Ideas (Phenomena)</w:t>
            </w:r>
          </w:p>
        </w:tc>
        <w:tc>
          <w:tcPr>
            <w:tcW w:w="7830" w:type="dxa"/>
          </w:tcPr>
          <w:p w:rsidR="00E074B5" w:rsidRDefault="00E074B5">
            <w:pPr>
              <w:pStyle w:val="Normal1"/>
            </w:pPr>
          </w:p>
        </w:tc>
      </w:tr>
      <w:tr w:rsidR="00E074B5">
        <w:tc>
          <w:tcPr>
            <w:tcW w:w="1515" w:type="dxa"/>
            <w:shd w:val="clear" w:color="auto" w:fill="DEEBF6"/>
          </w:tcPr>
          <w:p w:rsidR="00E074B5" w:rsidRDefault="00323797">
            <w:pPr>
              <w:pStyle w:val="Normal1"/>
            </w:pPr>
            <w:r>
              <w:t>Follow Up/Practice</w:t>
            </w:r>
          </w:p>
        </w:tc>
        <w:tc>
          <w:tcPr>
            <w:tcW w:w="7830" w:type="dxa"/>
          </w:tcPr>
          <w:p w:rsidR="00E074B5" w:rsidRDefault="00E074B5">
            <w:pPr>
              <w:pStyle w:val="Normal1"/>
            </w:pPr>
          </w:p>
        </w:tc>
      </w:tr>
      <w:tr w:rsidR="00E074B5">
        <w:tc>
          <w:tcPr>
            <w:tcW w:w="1515" w:type="dxa"/>
            <w:shd w:val="clear" w:color="auto" w:fill="DEEBF6"/>
          </w:tcPr>
          <w:p w:rsidR="00E074B5" w:rsidRDefault="00323797">
            <w:pPr>
              <w:pStyle w:val="Normal1"/>
            </w:pPr>
            <w:r>
              <w:t>Assessment</w:t>
            </w:r>
          </w:p>
        </w:tc>
        <w:tc>
          <w:tcPr>
            <w:tcW w:w="7830" w:type="dxa"/>
          </w:tcPr>
          <w:p w:rsidR="00E074B5" w:rsidRDefault="00E074B5">
            <w:pPr>
              <w:pStyle w:val="Normal1"/>
            </w:pPr>
          </w:p>
        </w:tc>
      </w:tr>
    </w:tbl>
    <w:p w:rsidR="00E074B5" w:rsidRDefault="00E074B5">
      <w:pPr>
        <w:pStyle w:val="Normal1"/>
      </w:pPr>
    </w:p>
    <w:sectPr w:rsidR="00E074B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A6053"/>
    <w:multiLevelType w:val="multilevel"/>
    <w:tmpl w:val="2F508E3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B5"/>
    <w:rsid w:val="00323797"/>
    <w:rsid w:val="00371B65"/>
    <w:rsid w:val="00E0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393EED6-87B7-4CF8-9E41-536207ED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Sanford Underground Research Facility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Arnold, Lynn M.</dc:creator>
  <cp:lastModifiedBy>Arnold, Lynn M.</cp:lastModifiedBy>
  <cp:revision>2</cp:revision>
  <dcterms:created xsi:type="dcterms:W3CDTF">2015-06-19T17:35:00Z</dcterms:created>
  <dcterms:modified xsi:type="dcterms:W3CDTF">2015-06-19T17:35:00Z</dcterms:modified>
</cp:coreProperties>
</file>